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1" w:rsidRPr="00D61B4B" w:rsidRDefault="00517E71" w:rsidP="00517E71">
      <w:pPr>
        <w:jc w:val="center"/>
        <w:rPr>
          <w:rFonts w:ascii="Times New Roman" w:hAnsi="Times New Roman"/>
          <w:b/>
          <w:color w:val="FF00FF"/>
        </w:rPr>
      </w:pPr>
      <w:r>
        <w:rPr>
          <w:rFonts w:ascii="Times New Roman" w:hAnsi="Times New Roman"/>
          <w:noProof/>
          <w:color w:val="FF00FF"/>
          <w:lang w:bidi="ar-SA"/>
        </w:rPr>
        <w:drawing>
          <wp:inline distT="0" distB="0" distL="0" distR="0">
            <wp:extent cx="537845" cy="661035"/>
            <wp:effectExtent l="0" t="0" r="0" b="571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71" w:rsidRDefault="00517E71" w:rsidP="00517E71">
      <w:pPr>
        <w:jc w:val="center"/>
        <w:rPr>
          <w:sz w:val="16"/>
        </w:rPr>
      </w:pPr>
    </w:p>
    <w:p w:rsidR="00517E71" w:rsidRPr="007A46AB" w:rsidRDefault="00517E71" w:rsidP="00517E7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A46AB">
        <w:rPr>
          <w:rFonts w:ascii="Times New Roman" w:hAnsi="Times New Roman" w:cs="Times New Roman"/>
          <w:b/>
          <w:sz w:val="28"/>
        </w:rPr>
        <w:t>АДМИНИСТРАЦИЯ ГОРОДСКОГО ОКРУГА ДОМОДЕДОВО</w:t>
      </w:r>
    </w:p>
    <w:p w:rsidR="00517E71" w:rsidRPr="007A46AB" w:rsidRDefault="005550AD" w:rsidP="00517E71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A46AB">
        <w:rPr>
          <w:rFonts w:ascii="Times New Roman" w:hAnsi="Times New Roman" w:cs="Times New Roman"/>
          <w:b/>
          <w:sz w:val="28"/>
        </w:rPr>
        <w:t>МОСКОВСКОЙ ОБЛАСТИ</w:t>
      </w:r>
    </w:p>
    <w:p w:rsidR="00517E71" w:rsidRDefault="00517E71" w:rsidP="00517E71">
      <w:pPr>
        <w:jc w:val="both"/>
        <w:rPr>
          <w:rFonts w:ascii="Times New Roman" w:hAnsi="Times New Roman"/>
        </w:rPr>
      </w:pPr>
    </w:p>
    <w:p w:rsidR="00517E71" w:rsidRDefault="00517E71" w:rsidP="00517E71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A27FE" w:rsidRDefault="00CA27FE" w:rsidP="00517E71">
      <w:pPr>
        <w:pStyle w:val="a9"/>
        <w:spacing w:line="480" w:lineRule="auto"/>
        <w:jc w:val="center"/>
        <w:rPr>
          <w:rFonts w:ascii="Times New Roman" w:hAnsi="Times New Roman" w:cs="Times New Roman"/>
        </w:rPr>
      </w:pPr>
    </w:p>
    <w:p w:rsidR="001D7B7D" w:rsidRDefault="001D7B7D" w:rsidP="00517E71">
      <w:pPr>
        <w:pStyle w:val="a9"/>
        <w:spacing w:line="480" w:lineRule="auto"/>
        <w:jc w:val="center"/>
        <w:rPr>
          <w:rFonts w:ascii="Times New Roman" w:hAnsi="Times New Roman" w:cs="Times New Roman"/>
        </w:rPr>
      </w:pPr>
      <w:r w:rsidRPr="001D7B7D">
        <w:rPr>
          <w:rFonts w:ascii="Times New Roman" w:hAnsi="Times New Roman" w:cs="Times New Roman"/>
        </w:rPr>
        <w:t>от _________________  № _________________</w:t>
      </w:r>
    </w:p>
    <w:p w:rsidR="00517E71" w:rsidRDefault="00517E71" w:rsidP="00517E71">
      <w:pPr>
        <w:pStyle w:val="a9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CA27FE" w:rsidRDefault="00CA27FE" w:rsidP="00517E71">
      <w:pPr>
        <w:pStyle w:val="a9"/>
        <w:spacing w:line="480" w:lineRule="auto"/>
        <w:jc w:val="center"/>
        <w:rPr>
          <w:rFonts w:ascii="Times New Roman" w:hAnsi="Times New Roman"/>
        </w:rPr>
      </w:pPr>
    </w:p>
    <w:p w:rsidR="00CA27FE" w:rsidRDefault="001D7B7D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1D7B7D">
        <w:rPr>
          <w:rFonts w:ascii="TimesET" w:hAnsi="TimesET"/>
          <w:b w:val="0"/>
          <w:bCs w:val="0"/>
          <w:sz w:val="24"/>
          <w:szCs w:val="20"/>
        </w:rPr>
        <w:t xml:space="preserve">О внесении изменений в </w:t>
      </w:r>
      <w:r w:rsidR="00517E71" w:rsidRPr="00506BB7">
        <w:rPr>
          <w:rFonts w:ascii="TimesET" w:hAnsi="TimesET"/>
          <w:b w:val="0"/>
          <w:bCs w:val="0"/>
          <w:sz w:val="24"/>
          <w:szCs w:val="20"/>
        </w:rPr>
        <w:t>Поряд</w:t>
      </w:r>
      <w:r w:rsidRPr="001D7B7D">
        <w:rPr>
          <w:rFonts w:ascii="TimesET" w:hAnsi="TimesET"/>
          <w:b w:val="0"/>
          <w:bCs w:val="0"/>
          <w:sz w:val="24"/>
          <w:szCs w:val="20"/>
        </w:rPr>
        <w:t>ок</w:t>
      </w:r>
      <w:r w:rsidR="00517E71" w:rsidRPr="00506BB7">
        <w:rPr>
          <w:rFonts w:ascii="TimesET" w:hAnsi="TimesET"/>
          <w:b w:val="0"/>
          <w:bCs w:val="0"/>
          <w:sz w:val="24"/>
          <w:szCs w:val="20"/>
        </w:rPr>
        <w:t xml:space="preserve"> </w:t>
      </w:r>
      <w:r w:rsidR="00CA27FE" w:rsidRPr="00CA27FE">
        <w:rPr>
          <w:rFonts w:ascii="TimesET" w:hAnsi="TimesET"/>
          <w:b w:val="0"/>
          <w:bCs w:val="0"/>
          <w:sz w:val="24"/>
          <w:szCs w:val="20"/>
        </w:rPr>
        <w:t xml:space="preserve">предоставления субсидии </w:t>
      </w:r>
      <w:proofErr w:type="gramStart"/>
      <w:r w:rsidR="00CA27FE" w:rsidRPr="00CA27FE">
        <w:rPr>
          <w:rFonts w:ascii="TimesET" w:hAnsi="TimesET"/>
          <w:b w:val="0"/>
          <w:bCs w:val="0"/>
          <w:sz w:val="24"/>
          <w:szCs w:val="20"/>
        </w:rPr>
        <w:t>из</w:t>
      </w:r>
      <w:proofErr w:type="gramEnd"/>
      <w:r w:rsidR="00CA27FE" w:rsidRPr="00CA27FE">
        <w:rPr>
          <w:rFonts w:ascii="TimesET" w:hAnsi="TimesET"/>
          <w:b w:val="0"/>
          <w:bCs w:val="0"/>
          <w:sz w:val="24"/>
          <w:szCs w:val="20"/>
        </w:rPr>
        <w:t xml:space="preserve"> </w:t>
      </w:r>
    </w:p>
    <w:p w:rsid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CA27FE">
        <w:rPr>
          <w:rFonts w:ascii="TimesET" w:hAnsi="TimesET"/>
          <w:b w:val="0"/>
          <w:bCs w:val="0"/>
          <w:sz w:val="24"/>
          <w:szCs w:val="20"/>
        </w:rPr>
        <w:t xml:space="preserve">бюджета городского округа Домодедово </w:t>
      </w:r>
    </w:p>
    <w:p w:rsid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CA27FE">
        <w:rPr>
          <w:rFonts w:ascii="TimesET" w:hAnsi="TimesET"/>
          <w:b w:val="0"/>
          <w:bCs w:val="0"/>
          <w:sz w:val="24"/>
          <w:szCs w:val="20"/>
        </w:rPr>
        <w:t xml:space="preserve">юридическим лицам, индивидуальным предпринимателям, </w:t>
      </w:r>
    </w:p>
    <w:p w:rsidR="00CA27FE" w:rsidRDefault="00CA27FE" w:rsidP="00CA27FE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proofErr w:type="gramStart"/>
      <w:r w:rsidRPr="00CA27FE">
        <w:rPr>
          <w:rFonts w:ascii="TimesET" w:hAnsi="TimesET"/>
          <w:b w:val="0"/>
          <w:bCs w:val="0"/>
          <w:sz w:val="24"/>
          <w:szCs w:val="20"/>
        </w:rPr>
        <w:t>осуществляющи</w:t>
      </w:r>
      <w:r w:rsidR="000F0D90" w:rsidRPr="000F0D90">
        <w:rPr>
          <w:rFonts w:ascii="TimesET" w:hAnsi="TimesET"/>
          <w:b w:val="0"/>
          <w:bCs w:val="0"/>
          <w:sz w:val="24"/>
          <w:szCs w:val="20"/>
        </w:rPr>
        <w:t>м</w:t>
      </w:r>
      <w:proofErr w:type="gramEnd"/>
      <w:r w:rsidRPr="00CA27FE">
        <w:rPr>
          <w:rFonts w:ascii="TimesET" w:hAnsi="TimesET"/>
          <w:b w:val="0"/>
          <w:bCs w:val="0"/>
          <w:sz w:val="24"/>
          <w:szCs w:val="20"/>
        </w:rPr>
        <w:t xml:space="preserve"> управление многоквартирными домами </w:t>
      </w:r>
    </w:p>
    <w:p w:rsidR="004E54FB" w:rsidRDefault="00CA27FE" w:rsidP="004E54FB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CA27FE">
        <w:rPr>
          <w:rFonts w:ascii="TimesET" w:hAnsi="TimesET"/>
          <w:b w:val="0"/>
          <w:bCs w:val="0"/>
          <w:sz w:val="24"/>
          <w:szCs w:val="20"/>
        </w:rPr>
        <w:t xml:space="preserve">в целях возмещения части затрат, связанных с </w:t>
      </w:r>
      <w:r w:rsidR="004E54FB" w:rsidRPr="004E54FB">
        <w:rPr>
          <w:rFonts w:ascii="TimesET" w:hAnsi="TimesET"/>
          <w:b w:val="0"/>
          <w:bCs w:val="0"/>
          <w:sz w:val="24"/>
          <w:szCs w:val="20"/>
        </w:rPr>
        <w:t xml:space="preserve">выполнением </w:t>
      </w:r>
    </w:p>
    <w:p w:rsidR="004E54FB" w:rsidRDefault="004E54FB" w:rsidP="004E54FB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4E54FB">
        <w:rPr>
          <w:rFonts w:ascii="TimesET" w:hAnsi="TimesET"/>
          <w:b w:val="0"/>
          <w:bCs w:val="0"/>
          <w:sz w:val="24"/>
          <w:szCs w:val="20"/>
        </w:rPr>
        <w:t xml:space="preserve">работ по привидению в нормативное соответствие мягких </w:t>
      </w:r>
    </w:p>
    <w:p w:rsidR="004E54FB" w:rsidRPr="005B5D7F" w:rsidRDefault="004E54FB" w:rsidP="004E54FB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="TimesET" w:hAnsi="TimesET"/>
          <w:b w:val="0"/>
          <w:bCs w:val="0"/>
          <w:sz w:val="24"/>
          <w:szCs w:val="20"/>
        </w:rPr>
      </w:pPr>
      <w:r w:rsidRPr="004E54FB">
        <w:rPr>
          <w:rFonts w:ascii="TimesET" w:hAnsi="TimesET"/>
          <w:b w:val="0"/>
          <w:bCs w:val="0"/>
          <w:sz w:val="24"/>
          <w:szCs w:val="20"/>
        </w:rPr>
        <w:t>видов покрыти</w:t>
      </w:r>
      <w:r w:rsidR="005B5D7F" w:rsidRPr="005B5D7F">
        <w:rPr>
          <w:rFonts w:ascii="TimesET" w:hAnsi="TimesET"/>
          <w:b w:val="0"/>
          <w:bCs w:val="0"/>
          <w:sz w:val="24"/>
          <w:szCs w:val="20"/>
        </w:rPr>
        <w:t>й</w:t>
      </w:r>
      <w:r w:rsidRPr="004E54FB">
        <w:rPr>
          <w:rFonts w:ascii="TimesET" w:hAnsi="TimesET"/>
          <w:b w:val="0"/>
          <w:bCs w:val="0"/>
          <w:sz w:val="24"/>
          <w:szCs w:val="20"/>
        </w:rPr>
        <w:t xml:space="preserve"> (</w:t>
      </w:r>
      <w:proofErr w:type="gramStart"/>
      <w:r w:rsidRPr="004E54FB">
        <w:rPr>
          <w:rFonts w:ascii="TimesET" w:hAnsi="TimesET"/>
          <w:b w:val="0"/>
          <w:bCs w:val="0"/>
          <w:sz w:val="24"/>
          <w:szCs w:val="20"/>
        </w:rPr>
        <w:t>мягкое</w:t>
      </w:r>
      <w:proofErr w:type="gramEnd"/>
      <w:r w:rsidRPr="004E54FB">
        <w:rPr>
          <w:rFonts w:ascii="TimesET" w:hAnsi="TimesET"/>
          <w:b w:val="0"/>
          <w:bCs w:val="0"/>
          <w:sz w:val="24"/>
          <w:szCs w:val="20"/>
        </w:rPr>
        <w:t xml:space="preserve"> резиновое или мягкое синтетическое)</w:t>
      </w:r>
    </w:p>
    <w:p w:rsidR="004E54FB" w:rsidRDefault="004E54FB" w:rsidP="004E54FB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Theme="minorHAnsi" w:hAnsiTheme="minorHAnsi"/>
          <w:b w:val="0"/>
          <w:bCs w:val="0"/>
          <w:sz w:val="24"/>
          <w:szCs w:val="20"/>
        </w:rPr>
      </w:pPr>
      <w:r w:rsidRPr="004E54FB">
        <w:rPr>
          <w:rFonts w:ascii="TimesET" w:hAnsi="TimesET"/>
          <w:b w:val="0"/>
          <w:bCs w:val="0"/>
          <w:sz w:val="24"/>
          <w:szCs w:val="20"/>
        </w:rPr>
        <w:t xml:space="preserve"> на детских площадках, в местах расположения игрового </w:t>
      </w:r>
    </w:p>
    <w:p w:rsidR="004E54FB" w:rsidRPr="001D7B7D" w:rsidRDefault="004E54FB" w:rsidP="004E54FB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="TimesET" w:hAnsi="TimesET"/>
          <w:b w:val="0"/>
          <w:bCs w:val="0"/>
          <w:sz w:val="24"/>
          <w:szCs w:val="20"/>
        </w:rPr>
      </w:pPr>
      <w:r w:rsidRPr="004E54FB">
        <w:rPr>
          <w:rFonts w:ascii="TimesET" w:hAnsi="TimesET"/>
          <w:b w:val="0"/>
          <w:bCs w:val="0"/>
          <w:sz w:val="24"/>
          <w:szCs w:val="20"/>
        </w:rPr>
        <w:t xml:space="preserve">оборудования, на придомовых территориях многоквартирных </w:t>
      </w:r>
    </w:p>
    <w:p w:rsidR="001D7B7D" w:rsidRPr="001D7B7D" w:rsidRDefault="004E54FB" w:rsidP="001D7B7D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="TimesET" w:hAnsi="TimesET"/>
          <w:b w:val="0"/>
          <w:bCs w:val="0"/>
          <w:sz w:val="24"/>
          <w:szCs w:val="20"/>
        </w:rPr>
      </w:pPr>
      <w:proofErr w:type="gramStart"/>
      <w:r w:rsidRPr="004E54FB">
        <w:rPr>
          <w:rFonts w:ascii="TimesET" w:hAnsi="TimesET"/>
          <w:b w:val="0"/>
          <w:bCs w:val="0"/>
          <w:sz w:val="24"/>
          <w:szCs w:val="20"/>
        </w:rPr>
        <w:t>домов городского округа Домодедово</w:t>
      </w:r>
      <w:r w:rsidR="001D7B7D" w:rsidRPr="001D7B7D">
        <w:rPr>
          <w:rFonts w:ascii="TimesET" w:hAnsi="TimesET"/>
          <w:b w:val="0"/>
          <w:bCs w:val="0"/>
          <w:sz w:val="24"/>
          <w:szCs w:val="20"/>
        </w:rPr>
        <w:t>, утвержденные постановлением</w:t>
      </w:r>
      <w:proofErr w:type="gramEnd"/>
    </w:p>
    <w:p w:rsidR="001D7B7D" w:rsidRPr="001D7B7D" w:rsidRDefault="001D7B7D" w:rsidP="001D7B7D">
      <w:pPr>
        <w:keepNext/>
        <w:keepLines/>
        <w:ind w:right="559"/>
        <w:outlineLvl w:val="2"/>
        <w:rPr>
          <w:rFonts w:ascii="TimesET" w:eastAsia="Times New Roman" w:hAnsi="TimesET" w:cs="Times New Roman"/>
          <w:color w:val="auto"/>
          <w:szCs w:val="20"/>
          <w:lang w:eastAsia="en-US" w:bidi="ar-SA"/>
        </w:rPr>
      </w:pPr>
      <w:r w:rsidRPr="001D7B7D">
        <w:rPr>
          <w:rFonts w:ascii="TimesET" w:eastAsia="Times New Roman" w:hAnsi="TimesET" w:cs="Times New Roman"/>
          <w:color w:val="auto"/>
          <w:szCs w:val="20"/>
          <w:lang w:eastAsia="en-US" w:bidi="ar-SA"/>
        </w:rPr>
        <w:t>Администрации городского округа Домодедово от 16.05.2022 № 1351</w:t>
      </w:r>
    </w:p>
    <w:p w:rsidR="00CA27FE" w:rsidRPr="00CA27FE" w:rsidRDefault="00CA27FE" w:rsidP="004E54FB">
      <w:pPr>
        <w:pStyle w:val="32"/>
        <w:keepNext/>
        <w:keepLines/>
        <w:shd w:val="clear" w:color="auto" w:fill="auto"/>
        <w:spacing w:after="0" w:line="240" w:lineRule="auto"/>
        <w:ind w:right="559"/>
        <w:jc w:val="left"/>
        <w:rPr>
          <w:rFonts w:ascii="TimesET" w:hAnsi="TimesET"/>
          <w:b w:val="0"/>
          <w:bCs w:val="0"/>
          <w:sz w:val="24"/>
          <w:szCs w:val="20"/>
        </w:rPr>
      </w:pPr>
    </w:p>
    <w:p w:rsidR="00517E71" w:rsidRDefault="00517E71" w:rsidP="00CA27FE">
      <w:pPr>
        <w:pStyle w:val="32"/>
        <w:keepNext/>
        <w:keepLines/>
        <w:shd w:val="clear" w:color="auto" w:fill="auto"/>
        <w:spacing w:after="0" w:line="240" w:lineRule="auto"/>
        <w:jc w:val="left"/>
      </w:pPr>
    </w:p>
    <w:p w:rsidR="00CA27FE" w:rsidRPr="00A71414" w:rsidRDefault="00CA27FE" w:rsidP="00CA27FE">
      <w:pPr>
        <w:pStyle w:val="32"/>
        <w:keepNext/>
        <w:keepLines/>
        <w:shd w:val="clear" w:color="auto" w:fill="auto"/>
        <w:spacing w:after="0" w:line="240" w:lineRule="auto"/>
        <w:jc w:val="left"/>
      </w:pPr>
    </w:p>
    <w:p w:rsidR="00517E71" w:rsidRPr="000252CF" w:rsidRDefault="00517E71" w:rsidP="0013452D">
      <w:pPr>
        <w:tabs>
          <w:tab w:val="center" w:pos="10064"/>
        </w:tabs>
        <w:ind w:firstLine="567"/>
        <w:jc w:val="both"/>
        <w:rPr>
          <w:rFonts w:ascii="Times New Roman" w:hAnsi="Times New Roman"/>
        </w:rPr>
      </w:pPr>
      <w:proofErr w:type="gramStart"/>
      <w:r w:rsidRPr="00A71414">
        <w:rPr>
          <w:rFonts w:ascii="Times New Roman" w:hAnsi="Times New Roman"/>
        </w:rPr>
        <w:t xml:space="preserve">В соответствии со статьей 78 Бюджетного кодекса Российской Федерации, </w:t>
      </w:r>
      <w:r w:rsidR="00C84ACF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</w:t>
      </w:r>
      <w:r w:rsidR="005261D9">
        <w:rPr>
          <w:rFonts w:ascii="Times New Roman" w:hAnsi="Times New Roman"/>
        </w:rPr>
        <w:t>ководствуясь постановлением Правительства Российской Федерации от 18.09.2020 № 1492 «</w:t>
      </w:r>
      <w:r w:rsidR="00E01189">
        <w:rPr>
          <w:rFonts w:ascii="Times New Roman" w:hAnsi="Times New Roman"/>
        </w:rPr>
        <w:t>О</w:t>
      </w:r>
      <w:r w:rsidR="005261D9">
        <w:rPr>
          <w:rFonts w:ascii="Times New Roman" w:hAnsi="Times New Roman"/>
        </w:rPr>
        <w:t xml:space="preserve"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="00896FC9">
        <w:rPr>
          <w:rFonts w:ascii="Times New Roman" w:hAnsi="Times New Roman"/>
        </w:rPr>
        <w:t>юридическим лицам, индивидуальным предпринимателям, а также</w:t>
      </w:r>
      <w:proofErr w:type="gramEnd"/>
      <w:r w:rsidR="00896FC9">
        <w:rPr>
          <w:rFonts w:ascii="Times New Roman" w:hAnsi="Times New Roman"/>
        </w:rPr>
        <w:t xml:space="preserve"> физическим лицам-</w:t>
      </w:r>
      <w:proofErr w:type="gramStart"/>
      <w:r w:rsidR="00896FC9">
        <w:rPr>
          <w:rFonts w:ascii="Times New Roman" w:hAnsi="Times New Roman"/>
        </w:rPr>
        <w:t>произво</w:t>
      </w:r>
      <w:r w:rsidR="002B3D10">
        <w:rPr>
          <w:rFonts w:ascii="Times New Roman" w:hAnsi="Times New Roman"/>
        </w:rPr>
        <w:t>дителям товаров, работ, услуг»</w:t>
      </w:r>
      <w:r w:rsidR="00A311F8">
        <w:rPr>
          <w:rFonts w:ascii="Times New Roman" w:hAnsi="Times New Roman"/>
        </w:rPr>
        <w:t xml:space="preserve">, </w:t>
      </w:r>
      <w:r w:rsidR="00896FC9" w:rsidRPr="0094062C">
        <w:rPr>
          <w:rFonts w:ascii="Times New Roman" w:hAnsi="Times New Roman"/>
        </w:rPr>
        <w:t>решением Совета депутатов городского округа Домодедово Московской области от 20.12.2020 №1-4/1010 «О бюджете городского округа Домодедово Московской области на 2020 год и плановый период 2021 и 202</w:t>
      </w:r>
      <w:r w:rsidR="00A311F8" w:rsidRPr="0094062C">
        <w:rPr>
          <w:rFonts w:ascii="Times New Roman" w:hAnsi="Times New Roman"/>
        </w:rPr>
        <w:t>2 годов»,</w:t>
      </w:r>
      <w:r w:rsidR="009C60E5">
        <w:rPr>
          <w:rFonts w:ascii="Times New Roman" w:hAnsi="Times New Roman"/>
        </w:rPr>
        <w:t xml:space="preserve"> </w:t>
      </w:r>
      <w:r w:rsidR="002B3D10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муниципальной программой</w:t>
      </w:r>
      <w:r w:rsidR="009C60E5" w:rsidRP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31.10.2019 № 2298</w:t>
      </w:r>
      <w:r w:rsid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7369D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целях</w:t>
      </w:r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обеспечения равных условий на</w:t>
      </w:r>
      <w:proofErr w:type="gramEnd"/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получение средств субсидии</w:t>
      </w:r>
      <w:r w:rsidR="007369D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5B0B81" w:rsidRPr="005B0B8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юридически</w:t>
      </w:r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ми</w:t>
      </w:r>
      <w:r w:rsidR="005B0B81" w:rsidRPr="005B0B8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лиц</w:t>
      </w:r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ами</w:t>
      </w:r>
      <w:r w:rsidR="005B0B81" w:rsidRPr="005B0B8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индивидуальны</w:t>
      </w:r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ми</w:t>
      </w:r>
      <w:r w:rsidR="005B0B81" w:rsidRPr="005B0B8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предпринимател</w:t>
      </w:r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ями</w:t>
      </w:r>
      <w:r w:rsidR="005B0B81" w:rsidRPr="005B0B8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осуществляющи</w:t>
      </w:r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ми</w:t>
      </w:r>
      <w:r w:rsidR="005B0B81" w:rsidRPr="005B0B8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управление многоквартирными домами</w:t>
      </w:r>
      <w:r w:rsidR="005B0B8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, </w:t>
      </w:r>
      <w:r w:rsidR="007369D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на </w:t>
      </w:r>
      <w:r w:rsidR="007369D5" w:rsidRPr="007369D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возмещени</w:t>
      </w:r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</w:t>
      </w:r>
      <w:r w:rsidR="007369D5" w:rsidRPr="007369D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затрат, связанных с </w:t>
      </w:r>
      <w:r w:rsidR="0013452D" w:rsidRPr="007369D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выполнен</w:t>
      </w:r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ными</w:t>
      </w:r>
      <w:r w:rsidR="007369D5" w:rsidRPr="007369D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работ</w:t>
      </w:r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ами</w:t>
      </w:r>
      <w:r w:rsidR="007369D5" w:rsidRPr="007369D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по привидению в нормативное соответствие</w:t>
      </w:r>
      <w:r w:rsidR="005B0B81" w:rsidRPr="005B0B81">
        <w:t xml:space="preserve"> </w:t>
      </w:r>
      <w:r w:rsidR="005B0B81" w:rsidRPr="005B0B8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мягких видов покрытий (мягкое резиновое или мягкое синтетическое) на детских площадках</w:t>
      </w:r>
      <w:r w:rsidR="0013452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7369D5" w:rsidRPr="007369D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</w:p>
    <w:p w:rsidR="00896FC9" w:rsidRDefault="00896FC9" w:rsidP="00517E71">
      <w:pPr>
        <w:tabs>
          <w:tab w:val="center" w:pos="10064"/>
        </w:tabs>
        <w:ind w:firstLine="567"/>
        <w:jc w:val="both"/>
        <w:rPr>
          <w:rFonts w:ascii="Times New Roman" w:hAnsi="Times New Roman"/>
        </w:rPr>
      </w:pPr>
    </w:p>
    <w:p w:rsidR="00CA27FE" w:rsidRPr="00A405F2" w:rsidRDefault="00CA27FE" w:rsidP="00517E71">
      <w:pPr>
        <w:tabs>
          <w:tab w:val="center" w:pos="10064"/>
        </w:tabs>
        <w:ind w:firstLine="567"/>
        <w:jc w:val="both"/>
        <w:rPr>
          <w:rFonts w:ascii="Times New Roman" w:hAnsi="Times New Roman"/>
        </w:rPr>
      </w:pPr>
    </w:p>
    <w:p w:rsidR="00517E71" w:rsidRDefault="00517E71" w:rsidP="00517E71">
      <w:pPr>
        <w:jc w:val="center"/>
        <w:rPr>
          <w:rFonts w:ascii="Times New Roman" w:hAnsi="Times New Roman"/>
        </w:rPr>
      </w:pPr>
      <w:r w:rsidRPr="00A405F2">
        <w:rPr>
          <w:rFonts w:ascii="Times New Roman" w:hAnsi="Times New Roman"/>
        </w:rPr>
        <w:t>ПОСТАНОВЛЯЮ:</w:t>
      </w:r>
    </w:p>
    <w:p w:rsidR="00CA27FE" w:rsidRDefault="00CA27FE" w:rsidP="00517E71">
      <w:pPr>
        <w:jc w:val="center"/>
        <w:rPr>
          <w:rFonts w:ascii="Times New Roman" w:hAnsi="Times New Roman"/>
        </w:rPr>
      </w:pPr>
    </w:p>
    <w:p w:rsidR="00CA27FE" w:rsidRDefault="00CA27FE" w:rsidP="00517E71">
      <w:pPr>
        <w:jc w:val="center"/>
        <w:rPr>
          <w:rFonts w:ascii="Times New Roman" w:hAnsi="Times New Roman"/>
        </w:rPr>
      </w:pPr>
    </w:p>
    <w:p w:rsidR="00CA27FE" w:rsidRDefault="001D7B7D" w:rsidP="001D7B7D">
      <w:pPr>
        <w:pStyle w:val="a5"/>
        <w:numPr>
          <w:ilvl w:val="0"/>
          <w:numId w:val="29"/>
        </w:numPr>
        <w:ind w:left="0" w:firstLine="360"/>
        <w:jc w:val="both"/>
        <w:rPr>
          <w:rFonts w:ascii="Times New Roman" w:hAnsi="Times New Roman" w:cs="Times New Roman"/>
        </w:rPr>
      </w:pPr>
      <w:proofErr w:type="gramStart"/>
      <w:r w:rsidRPr="001D7B7D">
        <w:rPr>
          <w:rFonts w:ascii="Times New Roman" w:hAnsi="Times New Roman" w:cs="Times New Roman"/>
        </w:rPr>
        <w:t xml:space="preserve">Внести в Порядок </w:t>
      </w:r>
      <w:r w:rsidR="00CA27FE" w:rsidRPr="00CA27FE">
        <w:rPr>
          <w:rFonts w:ascii="Times New Roman" w:hAnsi="Times New Roman" w:cs="Times New Roman"/>
        </w:rPr>
        <w:t>предоставления субсидии из бюджета городского округа Домодедово юридическим лицам, индивидуальным предпринимателям, осуществляющи</w:t>
      </w:r>
      <w:r w:rsidR="000F0D90">
        <w:rPr>
          <w:rFonts w:ascii="Times New Roman" w:hAnsi="Times New Roman" w:cs="Times New Roman"/>
        </w:rPr>
        <w:t>м</w:t>
      </w:r>
      <w:r w:rsidR="00CA27FE" w:rsidRPr="00CA27FE">
        <w:rPr>
          <w:rFonts w:ascii="Times New Roman" w:hAnsi="Times New Roman" w:cs="Times New Roman"/>
        </w:rPr>
        <w:t xml:space="preserve"> управление многоквартирными домами в целях возмещения части затрат, связанных с </w:t>
      </w:r>
      <w:r w:rsidR="00E045F1" w:rsidRPr="00E045F1">
        <w:rPr>
          <w:rFonts w:ascii="Times New Roman" w:hAnsi="Times New Roman" w:cs="Times New Roman"/>
        </w:rPr>
        <w:lastRenderedPageBreak/>
        <w:t>выполнением работ по привидению в нормативное соответствие мягких видов покрыти</w:t>
      </w:r>
      <w:r w:rsidR="005B5D7F">
        <w:rPr>
          <w:rFonts w:ascii="Times New Roman" w:hAnsi="Times New Roman" w:cs="Times New Roman"/>
        </w:rPr>
        <w:t>й</w:t>
      </w:r>
      <w:r w:rsidR="00E045F1" w:rsidRPr="00E045F1">
        <w:rPr>
          <w:rFonts w:ascii="Times New Roman" w:hAnsi="Times New Roman" w:cs="Times New Roman"/>
        </w:rPr>
        <w:t xml:space="preserve"> (мягкое резиновое или мягкое синтетическое) на детских площадках, в местах расположения игрового оборудования, на придомовых территориях многоквартирных домов городского округа Домодедово</w:t>
      </w:r>
      <w:r>
        <w:rPr>
          <w:rFonts w:ascii="Times New Roman" w:hAnsi="Times New Roman" w:cs="Times New Roman"/>
        </w:rPr>
        <w:t>, утвержденные постановлением Администрации городского</w:t>
      </w:r>
      <w:proofErr w:type="gramEnd"/>
      <w:r>
        <w:rPr>
          <w:rFonts w:ascii="Times New Roman" w:hAnsi="Times New Roman" w:cs="Times New Roman"/>
        </w:rPr>
        <w:t xml:space="preserve"> округа Домодедово от 16.05.2022 №1351</w:t>
      </w:r>
      <w:r w:rsidRPr="001D7B7D">
        <w:rPr>
          <w:rFonts w:ascii="Times New Roman" w:hAnsi="Times New Roman" w:cs="Times New Roman"/>
        </w:rPr>
        <w:t>, следующие изменения:</w:t>
      </w:r>
    </w:p>
    <w:p w:rsidR="001D7B7D" w:rsidRPr="001D7B7D" w:rsidRDefault="001D7B7D" w:rsidP="001D7B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1.1  </w:t>
      </w:r>
      <w:r w:rsidRPr="001D7B7D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9</w:t>
      </w:r>
      <w:r w:rsidRPr="001D7B7D">
        <w:rPr>
          <w:rFonts w:ascii="Times New Roman" w:hAnsi="Times New Roman" w:cs="Times New Roman"/>
        </w:rPr>
        <w:t xml:space="preserve"> изложить в следующей редакции:</w:t>
      </w:r>
    </w:p>
    <w:p w:rsidR="005B0B81" w:rsidRPr="005B0B81" w:rsidRDefault="001D7B7D" w:rsidP="005B0B81">
      <w:pPr>
        <w:pStyle w:val="a5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Pr="001D7B7D">
        <w:rPr>
          <w:rFonts w:ascii="Times New Roman" w:hAnsi="Times New Roman" w:cs="Times New Roman"/>
        </w:rPr>
        <w:t xml:space="preserve">9. Предельная стоимость </w:t>
      </w:r>
      <w:r w:rsidR="005B0B81" w:rsidRPr="005B0B81">
        <w:rPr>
          <w:rFonts w:ascii="Times New Roman" w:hAnsi="Times New Roman" w:cs="Times New Roman"/>
        </w:rPr>
        <w:t>работ по приведению в нормативное соответствие мягких видов покрытий,</w:t>
      </w:r>
      <w:r w:rsidR="00A67859" w:rsidRPr="00A67859">
        <w:t xml:space="preserve"> </w:t>
      </w:r>
      <w:r w:rsidR="00A67859" w:rsidRPr="00A67859">
        <w:rPr>
          <w:rFonts w:ascii="Times New Roman" w:hAnsi="Times New Roman" w:cs="Times New Roman"/>
        </w:rPr>
        <w:t>на 1м² ремонтируемого участка</w:t>
      </w:r>
      <w:r w:rsidR="005B0B81" w:rsidRPr="005B0B81">
        <w:rPr>
          <w:rFonts w:ascii="Times New Roman" w:hAnsi="Times New Roman" w:cs="Times New Roman"/>
        </w:rPr>
        <w:t>,</w:t>
      </w:r>
      <w:r w:rsidR="005B0B81">
        <w:rPr>
          <w:rFonts w:ascii="Times New Roman" w:hAnsi="Times New Roman" w:cs="Times New Roman"/>
        </w:rPr>
        <w:t xml:space="preserve"> в том числе скрытых работ</w:t>
      </w:r>
      <w:r w:rsidR="00A67859">
        <w:rPr>
          <w:rFonts w:ascii="Times New Roman" w:hAnsi="Times New Roman" w:cs="Times New Roman"/>
        </w:rPr>
        <w:t>, работ по очистке и уборке мусора на объекте производства работ</w:t>
      </w:r>
      <w:r w:rsidR="005B0B81" w:rsidRPr="005B0B81">
        <w:rPr>
          <w:rFonts w:ascii="Times New Roman" w:hAnsi="Times New Roman" w:cs="Times New Roman"/>
        </w:rPr>
        <w:t xml:space="preserve"> (далее – предельная стоимость ремонтных работ) устанавливается в </w:t>
      </w:r>
      <w:r w:rsidR="0013452D">
        <w:rPr>
          <w:rFonts w:ascii="Times New Roman" w:hAnsi="Times New Roman" w:cs="Times New Roman"/>
        </w:rPr>
        <w:t>размере</w:t>
      </w:r>
      <w:r w:rsidR="005B0B81" w:rsidRPr="005B0B81">
        <w:rPr>
          <w:rFonts w:ascii="Times New Roman" w:hAnsi="Times New Roman" w:cs="Times New Roman"/>
        </w:rPr>
        <w:t xml:space="preserve">: </w:t>
      </w:r>
      <w:r w:rsidR="00A67859">
        <w:rPr>
          <w:rFonts w:ascii="Times New Roman" w:hAnsi="Times New Roman" w:cs="Times New Roman"/>
        </w:rPr>
        <w:t>2 500,00руб.</w:t>
      </w:r>
    </w:p>
    <w:p w:rsidR="005B0B81" w:rsidRPr="005B0B81" w:rsidRDefault="005B0B81" w:rsidP="005B0B81">
      <w:pPr>
        <w:pStyle w:val="a5"/>
        <w:ind w:firstLine="360"/>
        <w:jc w:val="both"/>
        <w:rPr>
          <w:rFonts w:ascii="Times New Roman" w:hAnsi="Times New Roman" w:cs="Times New Roman"/>
        </w:rPr>
      </w:pPr>
    </w:p>
    <w:p w:rsidR="005B0B81" w:rsidRPr="005B0B81" w:rsidRDefault="005B0B81" w:rsidP="0013452D">
      <w:pPr>
        <w:pStyle w:val="a5"/>
        <w:ind w:left="0" w:firstLine="567"/>
        <w:jc w:val="both"/>
        <w:rPr>
          <w:rFonts w:ascii="Times New Roman" w:hAnsi="Times New Roman" w:cs="Times New Roman"/>
        </w:rPr>
      </w:pPr>
      <w:r w:rsidRPr="005B0B81">
        <w:rPr>
          <w:rFonts w:ascii="Times New Roman" w:hAnsi="Times New Roman" w:cs="Times New Roman"/>
        </w:rPr>
        <w:t xml:space="preserve">Расчет фактической стоимости работ </w:t>
      </w:r>
      <w:r w:rsidR="00A67859" w:rsidRPr="005B0B81">
        <w:rPr>
          <w:rFonts w:ascii="Times New Roman" w:hAnsi="Times New Roman" w:cs="Times New Roman"/>
        </w:rPr>
        <w:t xml:space="preserve">на 1м² ремонтируемого участка </w:t>
      </w:r>
      <w:r w:rsidRPr="005B0B81">
        <w:rPr>
          <w:rFonts w:ascii="Times New Roman" w:hAnsi="Times New Roman" w:cs="Times New Roman"/>
        </w:rPr>
        <w:t xml:space="preserve">определяется </w:t>
      </w:r>
      <w:r w:rsidR="0013452D">
        <w:rPr>
          <w:rFonts w:ascii="Times New Roman" w:hAnsi="Times New Roman" w:cs="Times New Roman"/>
        </w:rPr>
        <w:t xml:space="preserve">на основании акта приемки выполненных работ по форме КС-2, представленным Получателем субсидии (далее – фактическая стоимость работ), </w:t>
      </w:r>
      <w:r w:rsidRPr="005B0B81">
        <w:rPr>
          <w:rFonts w:ascii="Times New Roman" w:hAnsi="Times New Roman" w:cs="Times New Roman"/>
        </w:rPr>
        <w:t>по формуле:</w:t>
      </w:r>
    </w:p>
    <w:p w:rsidR="005B0B81" w:rsidRPr="005B0B81" w:rsidRDefault="005B0B81" w:rsidP="005B0B81">
      <w:pPr>
        <w:pStyle w:val="a5"/>
        <w:ind w:firstLine="360"/>
        <w:jc w:val="both"/>
        <w:rPr>
          <w:rFonts w:ascii="Times New Roman" w:hAnsi="Times New Roman" w:cs="Times New Roman"/>
        </w:rPr>
      </w:pPr>
      <w:proofErr w:type="spellStart"/>
      <w:r w:rsidRPr="005B0B81">
        <w:rPr>
          <w:rFonts w:ascii="Times New Roman" w:hAnsi="Times New Roman" w:cs="Times New Roman"/>
        </w:rPr>
        <w:t>Сф</w:t>
      </w:r>
      <w:proofErr w:type="spellEnd"/>
      <w:r w:rsidRPr="005B0B81">
        <w:rPr>
          <w:rFonts w:ascii="Times New Roman" w:hAnsi="Times New Roman" w:cs="Times New Roman"/>
        </w:rPr>
        <w:t xml:space="preserve"> = </w:t>
      </w:r>
      <w:r w:rsidR="00A67859">
        <w:rPr>
          <w:rFonts w:ascii="Times New Roman" w:hAnsi="Times New Roman" w:cs="Times New Roman"/>
          <w:lang w:val="en-US"/>
        </w:rPr>
        <w:t>N</w:t>
      </w:r>
      <w:r w:rsidR="00A67859">
        <w:rPr>
          <w:rFonts w:ascii="Times New Roman" w:hAnsi="Times New Roman" w:cs="Times New Roman"/>
        </w:rPr>
        <w:t xml:space="preserve"> /</w:t>
      </w:r>
      <w:r w:rsidRPr="005B0B8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67859" w:rsidRPr="005B0B81">
        <w:rPr>
          <w:rFonts w:ascii="Times New Roman" w:hAnsi="Times New Roman" w:cs="Times New Roman"/>
        </w:rPr>
        <w:t>S</w:t>
      </w:r>
      <w:proofErr w:type="gramEnd"/>
      <w:r w:rsidR="00A67859" w:rsidRPr="005B0B81">
        <w:rPr>
          <w:rFonts w:ascii="Times New Roman" w:hAnsi="Times New Roman" w:cs="Times New Roman"/>
        </w:rPr>
        <w:t>п</w:t>
      </w:r>
      <w:proofErr w:type="spellEnd"/>
    </w:p>
    <w:p w:rsidR="005B0B81" w:rsidRPr="005B0B81" w:rsidRDefault="005B0B81" w:rsidP="005B0B81">
      <w:pPr>
        <w:pStyle w:val="a5"/>
        <w:ind w:firstLine="360"/>
        <w:jc w:val="both"/>
        <w:rPr>
          <w:rFonts w:ascii="Times New Roman" w:hAnsi="Times New Roman" w:cs="Times New Roman"/>
        </w:rPr>
      </w:pPr>
      <w:proofErr w:type="spellStart"/>
      <w:r w:rsidRPr="005B0B81">
        <w:rPr>
          <w:rFonts w:ascii="Times New Roman" w:hAnsi="Times New Roman" w:cs="Times New Roman"/>
        </w:rPr>
        <w:t>Сф</w:t>
      </w:r>
      <w:proofErr w:type="spellEnd"/>
      <w:r w:rsidRPr="005B0B81">
        <w:rPr>
          <w:rFonts w:ascii="Times New Roman" w:hAnsi="Times New Roman" w:cs="Times New Roman"/>
        </w:rPr>
        <w:t xml:space="preserve"> – фактическая стоимость работ</w:t>
      </w:r>
      <w:r w:rsidR="00A67859">
        <w:rPr>
          <w:rFonts w:ascii="Times New Roman" w:hAnsi="Times New Roman" w:cs="Times New Roman"/>
        </w:rPr>
        <w:t>,</w:t>
      </w:r>
      <w:r w:rsidR="00A67859" w:rsidRPr="00A67859">
        <w:t xml:space="preserve"> </w:t>
      </w:r>
      <w:r w:rsidR="00A67859" w:rsidRPr="00A67859">
        <w:rPr>
          <w:rFonts w:ascii="Times New Roman" w:hAnsi="Times New Roman" w:cs="Times New Roman"/>
        </w:rPr>
        <w:t>на 1м² ремонтируемого участка</w:t>
      </w:r>
      <w:r w:rsidRPr="005B0B81">
        <w:rPr>
          <w:rFonts w:ascii="Times New Roman" w:hAnsi="Times New Roman" w:cs="Times New Roman"/>
        </w:rPr>
        <w:t>;</w:t>
      </w:r>
    </w:p>
    <w:p w:rsidR="00A67859" w:rsidRDefault="005B0B81" w:rsidP="005B0B81">
      <w:pPr>
        <w:pStyle w:val="a5"/>
        <w:ind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B0B81">
        <w:rPr>
          <w:rFonts w:ascii="Times New Roman" w:hAnsi="Times New Roman" w:cs="Times New Roman"/>
        </w:rPr>
        <w:t>S</w:t>
      </w:r>
      <w:proofErr w:type="gramEnd"/>
      <w:r w:rsidRPr="005B0B81">
        <w:rPr>
          <w:rFonts w:ascii="Times New Roman" w:hAnsi="Times New Roman" w:cs="Times New Roman"/>
        </w:rPr>
        <w:t>п</w:t>
      </w:r>
      <w:proofErr w:type="spellEnd"/>
      <w:r w:rsidRPr="005B0B81">
        <w:rPr>
          <w:rFonts w:ascii="Times New Roman" w:hAnsi="Times New Roman" w:cs="Times New Roman"/>
        </w:rPr>
        <w:t xml:space="preserve"> – площадь ремонтируемого участка мягких видов покрытия</w:t>
      </w:r>
      <w:r w:rsidR="00A67859" w:rsidRPr="00A67859">
        <w:rPr>
          <w:rFonts w:ascii="Times New Roman" w:hAnsi="Times New Roman" w:cs="Times New Roman"/>
        </w:rPr>
        <w:t>;</w:t>
      </w:r>
    </w:p>
    <w:p w:rsidR="005B0B81" w:rsidRPr="005B0B81" w:rsidRDefault="00A67859" w:rsidP="005B0B81">
      <w:pPr>
        <w:pStyle w:val="a5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 w:rsidRPr="00A67859">
        <w:rPr>
          <w:rFonts w:ascii="Times New Roman" w:hAnsi="Times New Roman" w:cs="Times New Roman"/>
        </w:rPr>
        <w:t xml:space="preserve"> - </w:t>
      </w:r>
      <w:proofErr w:type="gramStart"/>
      <w:r w:rsidRPr="00A67859">
        <w:rPr>
          <w:rFonts w:ascii="Times New Roman" w:hAnsi="Times New Roman" w:cs="Times New Roman"/>
        </w:rPr>
        <w:t>стоимость</w:t>
      </w:r>
      <w:proofErr w:type="gramEnd"/>
      <w:r w:rsidRPr="00A67859">
        <w:rPr>
          <w:rFonts w:ascii="Times New Roman" w:hAnsi="Times New Roman" w:cs="Times New Roman"/>
        </w:rPr>
        <w:t xml:space="preserve"> ремонтных работ</w:t>
      </w:r>
      <w:r w:rsidR="00081220">
        <w:rPr>
          <w:rFonts w:ascii="Times New Roman" w:hAnsi="Times New Roman" w:cs="Times New Roman"/>
        </w:rPr>
        <w:t>,</w:t>
      </w:r>
      <w:r w:rsidRPr="00A67859">
        <w:t xml:space="preserve"> </w:t>
      </w:r>
      <w:r w:rsidRPr="00A67859">
        <w:rPr>
          <w:rFonts w:ascii="Times New Roman" w:hAnsi="Times New Roman" w:cs="Times New Roman"/>
        </w:rPr>
        <w:t>подтвержденн</w:t>
      </w:r>
      <w:r>
        <w:rPr>
          <w:rFonts w:ascii="Times New Roman" w:hAnsi="Times New Roman" w:cs="Times New Roman"/>
        </w:rPr>
        <w:t>ая</w:t>
      </w:r>
      <w:r w:rsidRPr="00A67859">
        <w:rPr>
          <w:rFonts w:ascii="Times New Roman" w:hAnsi="Times New Roman" w:cs="Times New Roman"/>
        </w:rPr>
        <w:t xml:space="preserve"> акт</w:t>
      </w:r>
      <w:r>
        <w:rPr>
          <w:rFonts w:ascii="Times New Roman" w:hAnsi="Times New Roman" w:cs="Times New Roman"/>
        </w:rPr>
        <w:t>ом</w:t>
      </w:r>
      <w:r w:rsidRPr="00A67859">
        <w:rPr>
          <w:rFonts w:ascii="Times New Roman" w:hAnsi="Times New Roman" w:cs="Times New Roman"/>
        </w:rPr>
        <w:t xml:space="preserve"> приемки выполненных работ по форме КС-2</w:t>
      </w:r>
      <w:r w:rsidR="005B0B81" w:rsidRPr="005B0B81">
        <w:rPr>
          <w:rFonts w:ascii="Times New Roman" w:hAnsi="Times New Roman" w:cs="Times New Roman"/>
        </w:rPr>
        <w:t xml:space="preserve">  </w:t>
      </w:r>
    </w:p>
    <w:p w:rsidR="005B0B81" w:rsidRPr="005B0B81" w:rsidRDefault="005B0B81" w:rsidP="005B0B81">
      <w:pPr>
        <w:pStyle w:val="a5"/>
        <w:ind w:firstLine="360"/>
        <w:jc w:val="both"/>
        <w:rPr>
          <w:rFonts w:ascii="Times New Roman" w:hAnsi="Times New Roman" w:cs="Times New Roman"/>
        </w:rPr>
      </w:pPr>
    </w:p>
    <w:p w:rsidR="005B0B81" w:rsidRPr="005B0B81" w:rsidRDefault="005B0B81" w:rsidP="00A67859">
      <w:pPr>
        <w:pStyle w:val="a5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5B0B81">
        <w:rPr>
          <w:rFonts w:ascii="Times New Roman" w:hAnsi="Times New Roman" w:cs="Times New Roman"/>
        </w:rPr>
        <w:t>В случае если при расчете фактической стоимости работ, фактическая стоимость работ, ниже предельной стоимости ремонтных работ, субсидия выплачивается в сумме, заявленной Получателем субсидии и подтвержденной актами приемки выполненных работ по форме КС-2 и справками о стоимости работ по форме КС-3, в соответствии с пропорциями указанными в пункте 8 настоящего Порядка.</w:t>
      </w:r>
      <w:proofErr w:type="gramEnd"/>
    </w:p>
    <w:p w:rsidR="00B34268" w:rsidRDefault="005B0B81" w:rsidP="005B0B81">
      <w:pPr>
        <w:pStyle w:val="a5"/>
        <w:ind w:left="0" w:firstLine="360"/>
        <w:jc w:val="both"/>
        <w:rPr>
          <w:rFonts w:ascii="Times New Roman" w:hAnsi="Times New Roman" w:cs="Times New Roman"/>
        </w:rPr>
      </w:pPr>
      <w:r w:rsidRPr="005B0B81">
        <w:rPr>
          <w:rFonts w:ascii="Times New Roman" w:hAnsi="Times New Roman" w:cs="Times New Roman"/>
        </w:rPr>
        <w:t>Если при расчете фактической стоимости работ заявленной Получателем субсидии</w:t>
      </w:r>
      <w:r w:rsidR="007603A0">
        <w:rPr>
          <w:rFonts w:ascii="Times New Roman" w:hAnsi="Times New Roman" w:cs="Times New Roman"/>
        </w:rPr>
        <w:t>,</w:t>
      </w:r>
      <w:r w:rsidRPr="005B0B81">
        <w:rPr>
          <w:rFonts w:ascii="Times New Roman" w:hAnsi="Times New Roman" w:cs="Times New Roman"/>
        </w:rPr>
        <w:t xml:space="preserve"> фактическая стоимость работ, выше предельной стоимости ремонтных работ, определение размера субсидии подлежащей уплате Получателю субсидии осуществляется исходя из  предельной стоимости ремонтных работ, предусмотренной настоящим пунктом</w:t>
      </w:r>
      <w:r w:rsidR="007603A0">
        <w:rPr>
          <w:rFonts w:ascii="Times New Roman" w:hAnsi="Times New Roman" w:cs="Times New Roman"/>
        </w:rPr>
        <w:t>,</w:t>
      </w:r>
      <w:r w:rsidR="007603A0" w:rsidRPr="007603A0">
        <w:t xml:space="preserve"> </w:t>
      </w:r>
      <w:r w:rsidR="007603A0" w:rsidRPr="007603A0">
        <w:rPr>
          <w:rFonts w:ascii="Times New Roman" w:hAnsi="Times New Roman" w:cs="Times New Roman"/>
        </w:rPr>
        <w:t>в соответствии с пропорциями указанными в пункте 8 настоящего Порядка</w:t>
      </w:r>
      <w:proofErr w:type="gramStart"/>
      <w:r w:rsidR="007603A0" w:rsidRPr="007603A0">
        <w:rPr>
          <w:rFonts w:ascii="Times New Roman" w:hAnsi="Times New Roman" w:cs="Times New Roman"/>
        </w:rPr>
        <w:t>.</w:t>
      </w:r>
      <w:r w:rsidR="001D7B7D">
        <w:rPr>
          <w:rFonts w:ascii="Times New Roman" w:hAnsi="Times New Roman" w:cs="Times New Roman"/>
        </w:rPr>
        <w:t>».</w:t>
      </w:r>
      <w:proofErr w:type="gramEnd"/>
    </w:p>
    <w:p w:rsidR="00CA27FE" w:rsidRPr="00B34268" w:rsidRDefault="00B34268" w:rsidP="00B34268">
      <w:pPr>
        <w:pStyle w:val="a5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F0D90" w:rsidRPr="00B34268">
        <w:rPr>
          <w:rFonts w:ascii="Times New Roman" w:hAnsi="Times New Roman" w:cs="Times New Roman"/>
        </w:rPr>
        <w:t>Опубликовать настоящее постановление в установленном порядке и р</w:t>
      </w:r>
      <w:r w:rsidR="00CA27FE" w:rsidRPr="00B34268">
        <w:rPr>
          <w:rFonts w:ascii="Times New Roman" w:hAnsi="Times New Roman" w:cs="Times New Roman"/>
        </w:rPr>
        <w:t>азместить на официальном сайте городского округа Домодедово в информационно-телекоммуникационной сети «Интернет».</w:t>
      </w:r>
    </w:p>
    <w:p w:rsidR="00517E71" w:rsidRPr="00CA27FE" w:rsidRDefault="00B34268" w:rsidP="00B34268">
      <w:pPr>
        <w:pStyle w:val="32"/>
        <w:keepNext/>
        <w:keepLines/>
        <w:shd w:val="clear" w:color="auto" w:fill="auto"/>
        <w:spacing w:after="0" w:line="240" w:lineRule="auto"/>
        <w:ind w:left="284" w:right="559"/>
        <w:jc w:val="both"/>
        <w:rPr>
          <w:b w:val="0"/>
        </w:rPr>
      </w:pPr>
      <w:r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3.  </w:t>
      </w:r>
      <w:proofErr w:type="gramStart"/>
      <w:r w:rsidR="00517E71" w:rsidRPr="00CA27FE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517E71" w:rsidRPr="00CA27FE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исполнением настоящего постановления возложить на заместителя главы администрации Колобова И.В.</w:t>
      </w:r>
    </w:p>
    <w:p w:rsidR="00517E71" w:rsidRDefault="00517E71" w:rsidP="00517E71">
      <w:pPr>
        <w:tabs>
          <w:tab w:val="left" w:pos="720"/>
        </w:tabs>
        <w:ind w:firstLine="780"/>
        <w:jc w:val="both"/>
        <w:rPr>
          <w:rFonts w:ascii="Times New Roman" w:hAnsi="Times New Roman"/>
        </w:rPr>
      </w:pPr>
      <w:r w:rsidRPr="002A2E04">
        <w:rPr>
          <w:rFonts w:ascii="Times New Roman" w:hAnsi="Times New Roman"/>
        </w:rPr>
        <w:tab/>
      </w:r>
    </w:p>
    <w:p w:rsidR="00CA27FE" w:rsidRDefault="00CA27FE" w:rsidP="00517E71">
      <w:pPr>
        <w:tabs>
          <w:tab w:val="left" w:pos="720"/>
        </w:tabs>
        <w:ind w:firstLine="780"/>
        <w:jc w:val="both"/>
        <w:rPr>
          <w:rFonts w:ascii="Times New Roman" w:hAnsi="Times New Roman"/>
        </w:rPr>
      </w:pPr>
    </w:p>
    <w:p w:rsidR="00517E71" w:rsidRDefault="00517E71" w:rsidP="00517E71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7B71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округа</w:t>
      </w:r>
      <w:r w:rsidRPr="007B7158">
        <w:rPr>
          <w:rFonts w:ascii="Times New Roman" w:hAnsi="Times New Roman"/>
        </w:rPr>
        <w:t xml:space="preserve"> </w:t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7B7158">
        <w:rPr>
          <w:rFonts w:ascii="Times New Roman" w:hAnsi="Times New Roman"/>
        </w:rPr>
        <w:t xml:space="preserve">           </w:t>
      </w:r>
      <w:r w:rsidR="002B3D10">
        <w:rPr>
          <w:rFonts w:ascii="Times New Roman" w:hAnsi="Times New Roman"/>
        </w:rPr>
        <w:t xml:space="preserve">                 </w:t>
      </w:r>
      <w:r w:rsidR="004E54FB">
        <w:rPr>
          <w:rFonts w:ascii="Times New Roman" w:hAnsi="Times New Roman" w:cs="Times New Roman"/>
        </w:rPr>
        <w:t>М</w:t>
      </w:r>
      <w:r w:rsidRPr="00517E71">
        <w:rPr>
          <w:rFonts w:ascii="Times New Roman" w:hAnsi="Times New Roman" w:cs="Times New Roman"/>
        </w:rPr>
        <w:t>.</w:t>
      </w:r>
      <w:r w:rsidR="004E54FB">
        <w:rPr>
          <w:rFonts w:ascii="Times New Roman" w:hAnsi="Times New Roman" w:cs="Times New Roman"/>
        </w:rPr>
        <w:t>А</w:t>
      </w:r>
      <w:r w:rsidRPr="00517E71">
        <w:rPr>
          <w:rFonts w:ascii="Times New Roman" w:hAnsi="Times New Roman" w:cs="Times New Roman"/>
        </w:rPr>
        <w:t xml:space="preserve">. </w:t>
      </w:r>
      <w:proofErr w:type="spellStart"/>
      <w:r w:rsidR="004E54FB">
        <w:rPr>
          <w:rFonts w:ascii="Times New Roman" w:hAnsi="Times New Roman" w:cs="Times New Roman"/>
        </w:rPr>
        <w:t>Ежокин</w:t>
      </w:r>
      <w:proofErr w:type="spellEnd"/>
    </w:p>
    <w:p w:rsidR="00517E71" w:rsidRDefault="00517E7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B0B81" w:rsidRDefault="005B0B8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5B0B81" w:rsidRDefault="005B0B81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980594" w:rsidRDefault="00980594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980594" w:rsidRDefault="00980594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980594" w:rsidRDefault="00980594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980594" w:rsidRDefault="00980594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980594" w:rsidRDefault="00980594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980594" w:rsidRDefault="00980594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7603A0" w:rsidRDefault="007603A0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7603A0" w:rsidRDefault="007603A0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7603A0" w:rsidRDefault="007603A0" w:rsidP="00517E71">
      <w:pPr>
        <w:tabs>
          <w:tab w:val="left" w:pos="7230"/>
        </w:tabs>
        <w:rPr>
          <w:rFonts w:ascii="Times New Roman" w:hAnsi="Times New Roman"/>
          <w:b/>
        </w:rPr>
      </w:pPr>
      <w:bookmarkStart w:id="0" w:name="_GoBack"/>
      <w:bookmarkEnd w:id="0"/>
    </w:p>
    <w:p w:rsidR="007603A0" w:rsidRDefault="007603A0" w:rsidP="00517E71">
      <w:pPr>
        <w:tabs>
          <w:tab w:val="left" w:pos="7230"/>
        </w:tabs>
        <w:rPr>
          <w:rFonts w:ascii="Times New Roman" w:hAnsi="Times New Roman"/>
          <w:b/>
        </w:rPr>
      </w:pPr>
    </w:p>
    <w:p w:rsidR="00980594" w:rsidRDefault="00980594" w:rsidP="00517E71">
      <w:pPr>
        <w:tabs>
          <w:tab w:val="left" w:pos="7230"/>
        </w:tabs>
        <w:rPr>
          <w:rFonts w:ascii="Times New Roman" w:hAnsi="Times New Roman"/>
          <w:b/>
        </w:rPr>
      </w:pPr>
    </w:p>
    <w:sectPr w:rsidR="00980594" w:rsidSect="0063650F">
      <w:headerReference w:type="default" r:id="rId10"/>
      <w:footerReference w:type="default" r:id="rId11"/>
      <w:pgSz w:w="11906" w:h="16838"/>
      <w:pgMar w:top="284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AD" w:rsidRDefault="005550AD">
      <w:r>
        <w:separator/>
      </w:r>
    </w:p>
  </w:endnote>
  <w:endnote w:type="continuationSeparator" w:id="0">
    <w:p w:rsidR="005550AD" w:rsidRDefault="005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AD" w:rsidRDefault="005550A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C3DD4">
      <w:rPr>
        <w:noProof/>
      </w:rPr>
      <w:t>2</w:t>
    </w:r>
    <w:r>
      <w:fldChar w:fldCharType="end"/>
    </w:r>
  </w:p>
  <w:p w:rsidR="005550AD" w:rsidRDefault="005550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AD" w:rsidRDefault="005550AD">
      <w:r>
        <w:separator/>
      </w:r>
    </w:p>
  </w:footnote>
  <w:footnote w:type="continuationSeparator" w:id="0">
    <w:p w:rsidR="005550AD" w:rsidRDefault="0055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AD" w:rsidRDefault="005550A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574"/>
    <w:multiLevelType w:val="hybridMultilevel"/>
    <w:tmpl w:val="904AFD06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F64506"/>
    <w:multiLevelType w:val="hybridMultilevel"/>
    <w:tmpl w:val="7466F11E"/>
    <w:lvl w:ilvl="0" w:tplc="A38CDD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11A5"/>
    <w:multiLevelType w:val="hybridMultilevel"/>
    <w:tmpl w:val="2648EA0E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AD7739"/>
    <w:multiLevelType w:val="hybridMultilevel"/>
    <w:tmpl w:val="2220A606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75DCF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43CF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1CFA"/>
    <w:multiLevelType w:val="hybridMultilevel"/>
    <w:tmpl w:val="9FA647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65F393C"/>
    <w:multiLevelType w:val="hybridMultilevel"/>
    <w:tmpl w:val="E5601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B7653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3EC4"/>
    <w:multiLevelType w:val="hybridMultilevel"/>
    <w:tmpl w:val="5CB6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12EAA"/>
    <w:multiLevelType w:val="multilevel"/>
    <w:tmpl w:val="395E3A3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3">
    <w:nsid w:val="49D416CE"/>
    <w:multiLevelType w:val="hybridMultilevel"/>
    <w:tmpl w:val="6FC4177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>
    <w:nsid w:val="4B9F4A20"/>
    <w:multiLevelType w:val="hybridMultilevel"/>
    <w:tmpl w:val="16366828"/>
    <w:lvl w:ilvl="0" w:tplc="78C47E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1340A"/>
    <w:multiLevelType w:val="hybridMultilevel"/>
    <w:tmpl w:val="3864DDEA"/>
    <w:lvl w:ilvl="0" w:tplc="A38CD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5B3BDB"/>
    <w:multiLevelType w:val="hybridMultilevel"/>
    <w:tmpl w:val="0D607E18"/>
    <w:lvl w:ilvl="0" w:tplc="B5840310">
      <w:start w:val="9"/>
      <w:numFmt w:val="decimal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56A00A4F"/>
    <w:multiLevelType w:val="hybridMultilevel"/>
    <w:tmpl w:val="6554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A19DE"/>
    <w:multiLevelType w:val="hybridMultilevel"/>
    <w:tmpl w:val="3F5A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>
    <w:nsid w:val="6CB53907"/>
    <w:multiLevelType w:val="hybridMultilevel"/>
    <w:tmpl w:val="58841AFC"/>
    <w:lvl w:ilvl="0" w:tplc="8B7A6F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95FD5"/>
    <w:multiLevelType w:val="hybridMultilevel"/>
    <w:tmpl w:val="654ED1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F7A36"/>
    <w:multiLevelType w:val="hybridMultilevel"/>
    <w:tmpl w:val="818C67DA"/>
    <w:lvl w:ilvl="0" w:tplc="A38CD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15FE4"/>
    <w:multiLevelType w:val="hybridMultilevel"/>
    <w:tmpl w:val="FD94B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A1C9B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65CB0"/>
    <w:multiLevelType w:val="hybridMultilevel"/>
    <w:tmpl w:val="D4E26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9994696"/>
    <w:multiLevelType w:val="hybridMultilevel"/>
    <w:tmpl w:val="3810115C"/>
    <w:lvl w:ilvl="0" w:tplc="9EF0F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22"/>
  </w:num>
  <w:num w:numId="5">
    <w:abstractNumId w:val="26"/>
  </w:num>
  <w:num w:numId="6">
    <w:abstractNumId w:val="12"/>
  </w:num>
  <w:num w:numId="7">
    <w:abstractNumId w:val="27"/>
  </w:num>
  <w:num w:numId="8">
    <w:abstractNumId w:val="3"/>
  </w:num>
  <w:num w:numId="9">
    <w:abstractNumId w:val="20"/>
  </w:num>
  <w:num w:numId="10">
    <w:abstractNumId w:val="2"/>
  </w:num>
  <w:num w:numId="11">
    <w:abstractNumId w:val="4"/>
  </w:num>
  <w:num w:numId="12">
    <w:abstractNumId w:val="11"/>
  </w:num>
  <w:num w:numId="13">
    <w:abstractNumId w:val="15"/>
  </w:num>
  <w:num w:numId="14">
    <w:abstractNumId w:val="6"/>
  </w:num>
  <w:num w:numId="15">
    <w:abstractNumId w:val="10"/>
  </w:num>
  <w:num w:numId="16">
    <w:abstractNumId w:val="7"/>
  </w:num>
  <w:num w:numId="17">
    <w:abstractNumId w:val="23"/>
  </w:num>
  <w:num w:numId="18">
    <w:abstractNumId w:val="13"/>
  </w:num>
  <w:num w:numId="19">
    <w:abstractNumId w:val="0"/>
  </w:num>
  <w:num w:numId="20">
    <w:abstractNumId w:val="5"/>
  </w:num>
  <w:num w:numId="21">
    <w:abstractNumId w:val="25"/>
  </w:num>
  <w:num w:numId="22">
    <w:abstractNumId w:val="16"/>
  </w:num>
  <w:num w:numId="23">
    <w:abstractNumId w:val="9"/>
  </w:num>
  <w:num w:numId="24">
    <w:abstractNumId w:val="21"/>
  </w:num>
  <w:num w:numId="25">
    <w:abstractNumId w:val="8"/>
  </w:num>
  <w:num w:numId="26">
    <w:abstractNumId w:val="24"/>
  </w:num>
  <w:num w:numId="27">
    <w:abstractNumId w:val="17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01269"/>
    <w:rsid w:val="00005681"/>
    <w:rsid w:val="000077A1"/>
    <w:rsid w:val="0001130F"/>
    <w:rsid w:val="00024ED3"/>
    <w:rsid w:val="000252CF"/>
    <w:rsid w:val="00030EB5"/>
    <w:rsid w:val="000434D3"/>
    <w:rsid w:val="00050041"/>
    <w:rsid w:val="00056200"/>
    <w:rsid w:val="00066030"/>
    <w:rsid w:val="00081220"/>
    <w:rsid w:val="00084BEC"/>
    <w:rsid w:val="00091BE3"/>
    <w:rsid w:val="000B7DA5"/>
    <w:rsid w:val="000C4B6C"/>
    <w:rsid w:val="000E7136"/>
    <w:rsid w:val="000E7591"/>
    <w:rsid w:val="000F0D90"/>
    <w:rsid w:val="000F2C14"/>
    <w:rsid w:val="000F3723"/>
    <w:rsid w:val="000F4AE6"/>
    <w:rsid w:val="000F597A"/>
    <w:rsid w:val="00110D24"/>
    <w:rsid w:val="00112290"/>
    <w:rsid w:val="00115EF9"/>
    <w:rsid w:val="00120854"/>
    <w:rsid w:val="00123AB5"/>
    <w:rsid w:val="00130F5F"/>
    <w:rsid w:val="0013452D"/>
    <w:rsid w:val="00134E84"/>
    <w:rsid w:val="00136A98"/>
    <w:rsid w:val="001371DD"/>
    <w:rsid w:val="00140170"/>
    <w:rsid w:val="00146AAD"/>
    <w:rsid w:val="001530CA"/>
    <w:rsid w:val="0015553D"/>
    <w:rsid w:val="001651DC"/>
    <w:rsid w:val="00196ACE"/>
    <w:rsid w:val="001A5AA9"/>
    <w:rsid w:val="001B24F3"/>
    <w:rsid w:val="001B7515"/>
    <w:rsid w:val="001C35CC"/>
    <w:rsid w:val="001C47C5"/>
    <w:rsid w:val="001C4917"/>
    <w:rsid w:val="001D0BCD"/>
    <w:rsid w:val="001D2092"/>
    <w:rsid w:val="001D395E"/>
    <w:rsid w:val="001D46E2"/>
    <w:rsid w:val="001D7B7D"/>
    <w:rsid w:val="001E27DD"/>
    <w:rsid w:val="001E298F"/>
    <w:rsid w:val="001E65C3"/>
    <w:rsid w:val="001E770F"/>
    <w:rsid w:val="001F7D9A"/>
    <w:rsid w:val="0020149B"/>
    <w:rsid w:val="0022078D"/>
    <w:rsid w:val="00226B86"/>
    <w:rsid w:val="00232029"/>
    <w:rsid w:val="002409EF"/>
    <w:rsid w:val="002440F9"/>
    <w:rsid w:val="00247FE6"/>
    <w:rsid w:val="00256058"/>
    <w:rsid w:val="0025796A"/>
    <w:rsid w:val="00262F14"/>
    <w:rsid w:val="00265498"/>
    <w:rsid w:val="00267BC9"/>
    <w:rsid w:val="00267C81"/>
    <w:rsid w:val="00270543"/>
    <w:rsid w:val="00277693"/>
    <w:rsid w:val="002806B9"/>
    <w:rsid w:val="00285BBE"/>
    <w:rsid w:val="002A2C9E"/>
    <w:rsid w:val="002A7656"/>
    <w:rsid w:val="002B3D10"/>
    <w:rsid w:val="002B6CBC"/>
    <w:rsid w:val="002D21C6"/>
    <w:rsid w:val="002D5A37"/>
    <w:rsid w:val="002E1A4B"/>
    <w:rsid w:val="002E2667"/>
    <w:rsid w:val="002E43C9"/>
    <w:rsid w:val="002F7114"/>
    <w:rsid w:val="0030048A"/>
    <w:rsid w:val="003020AF"/>
    <w:rsid w:val="00306B0D"/>
    <w:rsid w:val="00312C0C"/>
    <w:rsid w:val="00312CF2"/>
    <w:rsid w:val="003228A8"/>
    <w:rsid w:val="003231F2"/>
    <w:rsid w:val="003344E1"/>
    <w:rsid w:val="00354757"/>
    <w:rsid w:val="00355794"/>
    <w:rsid w:val="003558CF"/>
    <w:rsid w:val="00365548"/>
    <w:rsid w:val="0037223D"/>
    <w:rsid w:val="00374474"/>
    <w:rsid w:val="00375B91"/>
    <w:rsid w:val="003777B6"/>
    <w:rsid w:val="003923FD"/>
    <w:rsid w:val="00396714"/>
    <w:rsid w:val="003A7471"/>
    <w:rsid w:val="003B034B"/>
    <w:rsid w:val="003B53CA"/>
    <w:rsid w:val="003C18CC"/>
    <w:rsid w:val="003C242C"/>
    <w:rsid w:val="003C786D"/>
    <w:rsid w:val="003D2B5B"/>
    <w:rsid w:val="003D2EB4"/>
    <w:rsid w:val="003D7EA5"/>
    <w:rsid w:val="003F6E03"/>
    <w:rsid w:val="00400082"/>
    <w:rsid w:val="00410379"/>
    <w:rsid w:val="00413B75"/>
    <w:rsid w:val="004146B6"/>
    <w:rsid w:val="00415C32"/>
    <w:rsid w:val="0042047D"/>
    <w:rsid w:val="00430275"/>
    <w:rsid w:val="00445BCA"/>
    <w:rsid w:val="00447E80"/>
    <w:rsid w:val="004537C1"/>
    <w:rsid w:val="00460461"/>
    <w:rsid w:val="004617BB"/>
    <w:rsid w:val="0047115D"/>
    <w:rsid w:val="004757CF"/>
    <w:rsid w:val="004763BC"/>
    <w:rsid w:val="00477426"/>
    <w:rsid w:val="004802D5"/>
    <w:rsid w:val="00487CB7"/>
    <w:rsid w:val="004951B2"/>
    <w:rsid w:val="004A0E0E"/>
    <w:rsid w:val="004B3E0F"/>
    <w:rsid w:val="004D1C1D"/>
    <w:rsid w:val="004D400C"/>
    <w:rsid w:val="004D6F70"/>
    <w:rsid w:val="004E474B"/>
    <w:rsid w:val="004E54FB"/>
    <w:rsid w:val="004E6445"/>
    <w:rsid w:val="004E6BD0"/>
    <w:rsid w:val="00500569"/>
    <w:rsid w:val="00506BB7"/>
    <w:rsid w:val="00510857"/>
    <w:rsid w:val="00516799"/>
    <w:rsid w:val="00517E71"/>
    <w:rsid w:val="00525832"/>
    <w:rsid w:val="005261D9"/>
    <w:rsid w:val="00535AE0"/>
    <w:rsid w:val="00535BE8"/>
    <w:rsid w:val="00545ACC"/>
    <w:rsid w:val="005464EA"/>
    <w:rsid w:val="005473FD"/>
    <w:rsid w:val="00552824"/>
    <w:rsid w:val="00552887"/>
    <w:rsid w:val="005550AD"/>
    <w:rsid w:val="00563D07"/>
    <w:rsid w:val="00573EF7"/>
    <w:rsid w:val="005805C5"/>
    <w:rsid w:val="00587A62"/>
    <w:rsid w:val="00590201"/>
    <w:rsid w:val="005913BC"/>
    <w:rsid w:val="0059307E"/>
    <w:rsid w:val="00597044"/>
    <w:rsid w:val="005A122E"/>
    <w:rsid w:val="005A1AFE"/>
    <w:rsid w:val="005B0B81"/>
    <w:rsid w:val="005B2F27"/>
    <w:rsid w:val="005B5D7F"/>
    <w:rsid w:val="005C097B"/>
    <w:rsid w:val="005D26B7"/>
    <w:rsid w:val="005D40B4"/>
    <w:rsid w:val="005D7392"/>
    <w:rsid w:val="005D7DCD"/>
    <w:rsid w:val="005F267A"/>
    <w:rsid w:val="00610E50"/>
    <w:rsid w:val="0061659A"/>
    <w:rsid w:val="00624DE0"/>
    <w:rsid w:val="00626C84"/>
    <w:rsid w:val="0063650F"/>
    <w:rsid w:val="0063703C"/>
    <w:rsid w:val="00642CC8"/>
    <w:rsid w:val="00643F24"/>
    <w:rsid w:val="0064764F"/>
    <w:rsid w:val="00660BD1"/>
    <w:rsid w:val="006678D6"/>
    <w:rsid w:val="00670A24"/>
    <w:rsid w:val="00682488"/>
    <w:rsid w:val="0069369D"/>
    <w:rsid w:val="00695DF3"/>
    <w:rsid w:val="006A0956"/>
    <w:rsid w:val="006A22FB"/>
    <w:rsid w:val="006A7561"/>
    <w:rsid w:val="006B2832"/>
    <w:rsid w:val="006B5DDB"/>
    <w:rsid w:val="006B61D1"/>
    <w:rsid w:val="006B65CB"/>
    <w:rsid w:val="006C0409"/>
    <w:rsid w:val="006C4566"/>
    <w:rsid w:val="006E1CA6"/>
    <w:rsid w:val="006E53B4"/>
    <w:rsid w:val="006E7888"/>
    <w:rsid w:val="006F02E2"/>
    <w:rsid w:val="006F096E"/>
    <w:rsid w:val="00706988"/>
    <w:rsid w:val="007075A9"/>
    <w:rsid w:val="007168F0"/>
    <w:rsid w:val="00723EF2"/>
    <w:rsid w:val="00724599"/>
    <w:rsid w:val="007307E0"/>
    <w:rsid w:val="00736757"/>
    <w:rsid w:val="007369D5"/>
    <w:rsid w:val="007412CA"/>
    <w:rsid w:val="00747428"/>
    <w:rsid w:val="00747D96"/>
    <w:rsid w:val="00750BF1"/>
    <w:rsid w:val="00754C92"/>
    <w:rsid w:val="007603A0"/>
    <w:rsid w:val="00770487"/>
    <w:rsid w:val="00771459"/>
    <w:rsid w:val="00777442"/>
    <w:rsid w:val="00785A2D"/>
    <w:rsid w:val="00786DE5"/>
    <w:rsid w:val="00792770"/>
    <w:rsid w:val="007A46AB"/>
    <w:rsid w:val="007B679D"/>
    <w:rsid w:val="007C65CD"/>
    <w:rsid w:val="007C7CDB"/>
    <w:rsid w:val="007E28E0"/>
    <w:rsid w:val="007F6544"/>
    <w:rsid w:val="00802685"/>
    <w:rsid w:val="00805F75"/>
    <w:rsid w:val="00807D24"/>
    <w:rsid w:val="00821512"/>
    <w:rsid w:val="00822DD4"/>
    <w:rsid w:val="0082421C"/>
    <w:rsid w:val="00856065"/>
    <w:rsid w:val="00867053"/>
    <w:rsid w:val="00872239"/>
    <w:rsid w:val="00876964"/>
    <w:rsid w:val="00882E29"/>
    <w:rsid w:val="0089304E"/>
    <w:rsid w:val="00893E6C"/>
    <w:rsid w:val="00894124"/>
    <w:rsid w:val="00896FC9"/>
    <w:rsid w:val="008A150E"/>
    <w:rsid w:val="008A6B5B"/>
    <w:rsid w:val="008B33A2"/>
    <w:rsid w:val="008B36FC"/>
    <w:rsid w:val="008C0345"/>
    <w:rsid w:val="008C0979"/>
    <w:rsid w:val="008C4379"/>
    <w:rsid w:val="008D0232"/>
    <w:rsid w:val="008D03A0"/>
    <w:rsid w:val="008D2588"/>
    <w:rsid w:val="008D53CD"/>
    <w:rsid w:val="008D6562"/>
    <w:rsid w:val="00900FB3"/>
    <w:rsid w:val="009040EB"/>
    <w:rsid w:val="00905EF3"/>
    <w:rsid w:val="0091117C"/>
    <w:rsid w:val="00920A97"/>
    <w:rsid w:val="00924246"/>
    <w:rsid w:val="00932E88"/>
    <w:rsid w:val="0093422C"/>
    <w:rsid w:val="00934FEB"/>
    <w:rsid w:val="00936479"/>
    <w:rsid w:val="0094062C"/>
    <w:rsid w:val="00952F52"/>
    <w:rsid w:val="00956A60"/>
    <w:rsid w:val="00961051"/>
    <w:rsid w:val="0096151F"/>
    <w:rsid w:val="00973EB0"/>
    <w:rsid w:val="00976F09"/>
    <w:rsid w:val="00977E25"/>
    <w:rsid w:val="00980594"/>
    <w:rsid w:val="00981280"/>
    <w:rsid w:val="009819F9"/>
    <w:rsid w:val="00983F80"/>
    <w:rsid w:val="00985086"/>
    <w:rsid w:val="009912B4"/>
    <w:rsid w:val="009A057A"/>
    <w:rsid w:val="009A1615"/>
    <w:rsid w:val="009A1EA5"/>
    <w:rsid w:val="009A5302"/>
    <w:rsid w:val="009A68CE"/>
    <w:rsid w:val="009C44F5"/>
    <w:rsid w:val="009C50CE"/>
    <w:rsid w:val="009C60E5"/>
    <w:rsid w:val="009D0129"/>
    <w:rsid w:val="009D5F93"/>
    <w:rsid w:val="009E0957"/>
    <w:rsid w:val="009E5F15"/>
    <w:rsid w:val="009F239F"/>
    <w:rsid w:val="009F5AF5"/>
    <w:rsid w:val="00A021C0"/>
    <w:rsid w:val="00A02AE1"/>
    <w:rsid w:val="00A0747F"/>
    <w:rsid w:val="00A12B09"/>
    <w:rsid w:val="00A14A84"/>
    <w:rsid w:val="00A203E7"/>
    <w:rsid w:val="00A311F8"/>
    <w:rsid w:val="00A332C9"/>
    <w:rsid w:val="00A35F70"/>
    <w:rsid w:val="00A405F2"/>
    <w:rsid w:val="00A419F2"/>
    <w:rsid w:val="00A51D46"/>
    <w:rsid w:val="00A6769C"/>
    <w:rsid w:val="00A67859"/>
    <w:rsid w:val="00A71062"/>
    <w:rsid w:val="00A7215A"/>
    <w:rsid w:val="00A75861"/>
    <w:rsid w:val="00A859C3"/>
    <w:rsid w:val="00AB779F"/>
    <w:rsid w:val="00AC01A9"/>
    <w:rsid w:val="00AC3DD4"/>
    <w:rsid w:val="00AC515A"/>
    <w:rsid w:val="00AC6A3C"/>
    <w:rsid w:val="00AD08A0"/>
    <w:rsid w:val="00AE0E96"/>
    <w:rsid w:val="00AE11EC"/>
    <w:rsid w:val="00AE4DF4"/>
    <w:rsid w:val="00AF1B9E"/>
    <w:rsid w:val="00AF3F2E"/>
    <w:rsid w:val="00AF4C45"/>
    <w:rsid w:val="00B0308A"/>
    <w:rsid w:val="00B04138"/>
    <w:rsid w:val="00B078F1"/>
    <w:rsid w:val="00B07E89"/>
    <w:rsid w:val="00B27D7C"/>
    <w:rsid w:val="00B3387A"/>
    <w:rsid w:val="00B34268"/>
    <w:rsid w:val="00B40353"/>
    <w:rsid w:val="00B416B9"/>
    <w:rsid w:val="00B421DE"/>
    <w:rsid w:val="00B4452B"/>
    <w:rsid w:val="00B45187"/>
    <w:rsid w:val="00B56D3A"/>
    <w:rsid w:val="00B61873"/>
    <w:rsid w:val="00B619EF"/>
    <w:rsid w:val="00B63FA7"/>
    <w:rsid w:val="00B66EF9"/>
    <w:rsid w:val="00B67315"/>
    <w:rsid w:val="00B707E0"/>
    <w:rsid w:val="00B76281"/>
    <w:rsid w:val="00B85D5B"/>
    <w:rsid w:val="00B9056B"/>
    <w:rsid w:val="00B91EF6"/>
    <w:rsid w:val="00B9642D"/>
    <w:rsid w:val="00BA6392"/>
    <w:rsid w:val="00BB0F81"/>
    <w:rsid w:val="00BB6A5C"/>
    <w:rsid w:val="00BB7DF0"/>
    <w:rsid w:val="00BC118B"/>
    <w:rsid w:val="00BD19F0"/>
    <w:rsid w:val="00BE3D6F"/>
    <w:rsid w:val="00BE5C65"/>
    <w:rsid w:val="00BF130F"/>
    <w:rsid w:val="00C04305"/>
    <w:rsid w:val="00C0578A"/>
    <w:rsid w:val="00C1231F"/>
    <w:rsid w:val="00C26ED6"/>
    <w:rsid w:val="00C31DD3"/>
    <w:rsid w:val="00C321B6"/>
    <w:rsid w:val="00C5195D"/>
    <w:rsid w:val="00C63933"/>
    <w:rsid w:val="00C72A8A"/>
    <w:rsid w:val="00C824BA"/>
    <w:rsid w:val="00C82E02"/>
    <w:rsid w:val="00C84ACF"/>
    <w:rsid w:val="00C84EE1"/>
    <w:rsid w:val="00C90061"/>
    <w:rsid w:val="00CA27FE"/>
    <w:rsid w:val="00CB1B0A"/>
    <w:rsid w:val="00CC3709"/>
    <w:rsid w:val="00CE4EDA"/>
    <w:rsid w:val="00CF1E36"/>
    <w:rsid w:val="00CF37D1"/>
    <w:rsid w:val="00CF6310"/>
    <w:rsid w:val="00D1014E"/>
    <w:rsid w:val="00D10518"/>
    <w:rsid w:val="00D26733"/>
    <w:rsid w:val="00D30C11"/>
    <w:rsid w:val="00D31480"/>
    <w:rsid w:val="00D332B5"/>
    <w:rsid w:val="00D443F8"/>
    <w:rsid w:val="00D46F87"/>
    <w:rsid w:val="00D52CF8"/>
    <w:rsid w:val="00D534CC"/>
    <w:rsid w:val="00D552A2"/>
    <w:rsid w:val="00D60E67"/>
    <w:rsid w:val="00D6175F"/>
    <w:rsid w:val="00D618B2"/>
    <w:rsid w:val="00D61B24"/>
    <w:rsid w:val="00D63173"/>
    <w:rsid w:val="00D74E48"/>
    <w:rsid w:val="00D75648"/>
    <w:rsid w:val="00D80BA2"/>
    <w:rsid w:val="00D83CF2"/>
    <w:rsid w:val="00D864FB"/>
    <w:rsid w:val="00D97F6D"/>
    <w:rsid w:val="00DA0979"/>
    <w:rsid w:val="00DA0E57"/>
    <w:rsid w:val="00DB33BC"/>
    <w:rsid w:val="00DB6C4A"/>
    <w:rsid w:val="00DD182E"/>
    <w:rsid w:val="00DD24F7"/>
    <w:rsid w:val="00DD2F3F"/>
    <w:rsid w:val="00DD49CF"/>
    <w:rsid w:val="00DD5C7C"/>
    <w:rsid w:val="00DD6754"/>
    <w:rsid w:val="00DE276F"/>
    <w:rsid w:val="00DE392A"/>
    <w:rsid w:val="00DE577D"/>
    <w:rsid w:val="00DE6520"/>
    <w:rsid w:val="00DF7729"/>
    <w:rsid w:val="00E01189"/>
    <w:rsid w:val="00E01E29"/>
    <w:rsid w:val="00E045F1"/>
    <w:rsid w:val="00E13208"/>
    <w:rsid w:val="00E14CC6"/>
    <w:rsid w:val="00E24DCC"/>
    <w:rsid w:val="00E27101"/>
    <w:rsid w:val="00E378BD"/>
    <w:rsid w:val="00E43AEB"/>
    <w:rsid w:val="00E62BBF"/>
    <w:rsid w:val="00E64857"/>
    <w:rsid w:val="00E71173"/>
    <w:rsid w:val="00E712A6"/>
    <w:rsid w:val="00E735A8"/>
    <w:rsid w:val="00E7702B"/>
    <w:rsid w:val="00E80575"/>
    <w:rsid w:val="00E8121E"/>
    <w:rsid w:val="00E830DD"/>
    <w:rsid w:val="00E85D87"/>
    <w:rsid w:val="00E931D9"/>
    <w:rsid w:val="00EB3D94"/>
    <w:rsid w:val="00EB5129"/>
    <w:rsid w:val="00EC4F24"/>
    <w:rsid w:val="00ED1C73"/>
    <w:rsid w:val="00EE01C9"/>
    <w:rsid w:val="00EE10DD"/>
    <w:rsid w:val="00EE1F91"/>
    <w:rsid w:val="00EE4DD1"/>
    <w:rsid w:val="00EF5B5E"/>
    <w:rsid w:val="00F00E4E"/>
    <w:rsid w:val="00F05ABD"/>
    <w:rsid w:val="00F06B26"/>
    <w:rsid w:val="00F107C0"/>
    <w:rsid w:val="00F16FF6"/>
    <w:rsid w:val="00F24372"/>
    <w:rsid w:val="00F30A67"/>
    <w:rsid w:val="00F33F4D"/>
    <w:rsid w:val="00F3448F"/>
    <w:rsid w:val="00F421C4"/>
    <w:rsid w:val="00F43AF2"/>
    <w:rsid w:val="00F53349"/>
    <w:rsid w:val="00F602A5"/>
    <w:rsid w:val="00F64206"/>
    <w:rsid w:val="00F66401"/>
    <w:rsid w:val="00F748AE"/>
    <w:rsid w:val="00F76A47"/>
    <w:rsid w:val="00F81E88"/>
    <w:rsid w:val="00F84024"/>
    <w:rsid w:val="00F93762"/>
    <w:rsid w:val="00FA7EB2"/>
    <w:rsid w:val="00FB28BE"/>
    <w:rsid w:val="00FC0860"/>
    <w:rsid w:val="00FC3FEA"/>
    <w:rsid w:val="00FC4E9A"/>
    <w:rsid w:val="00FC743F"/>
    <w:rsid w:val="00FD3B6A"/>
    <w:rsid w:val="00FD6A5C"/>
    <w:rsid w:val="00FD6D90"/>
    <w:rsid w:val="00FD6D9F"/>
    <w:rsid w:val="00FE7C1F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43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252CF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025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684B-C740-4ED0-A7FF-8E9A7566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Ширнин М.Ю.</cp:lastModifiedBy>
  <cp:revision>4</cp:revision>
  <cp:lastPrinted>2022-06-09T09:11:00Z</cp:lastPrinted>
  <dcterms:created xsi:type="dcterms:W3CDTF">2022-06-09T09:32:00Z</dcterms:created>
  <dcterms:modified xsi:type="dcterms:W3CDTF">2022-06-09T15:13:00Z</dcterms:modified>
</cp:coreProperties>
</file>